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63" w:rsidRDefault="00FA1163" w:rsidP="00FA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FA1163" w:rsidRDefault="00FA1163" w:rsidP="00FA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437049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A1163" w:rsidRDefault="00FA1163" w:rsidP="00FA11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Андогская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</w:t>
      </w:r>
    </w:p>
    <w:p w:rsid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имени Героя Советского Союза А.А.   Карташова»</w:t>
      </w: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</w:p>
    <w:tbl>
      <w:tblPr>
        <w:tblpPr w:leftFromText="180" w:rightFromText="180" w:vertAnchor="text" w:horzAnchor="margin" w:tblpXSpec="center" w:tblpY="444"/>
        <w:tblW w:w="10404" w:type="dxa"/>
        <w:tblLook w:val="01E0" w:firstRow="1" w:lastRow="1" w:firstColumn="1" w:lastColumn="1" w:noHBand="0" w:noVBand="0"/>
      </w:tblPr>
      <w:tblGrid>
        <w:gridCol w:w="5202"/>
        <w:gridCol w:w="5202"/>
      </w:tblGrid>
      <w:tr w:rsidR="00437049" w:rsidTr="0070188F">
        <w:trPr>
          <w:trHeight w:val="1411"/>
        </w:trPr>
        <w:tc>
          <w:tcPr>
            <w:tcW w:w="5202" w:type="dxa"/>
            <w:hideMark/>
          </w:tcPr>
          <w:p w:rsidR="00437049" w:rsidRDefault="00437049" w:rsidP="0070188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37049" w:rsidRDefault="00437049" w:rsidP="0070188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</w:t>
            </w:r>
          </w:p>
          <w:p w:rsidR="00437049" w:rsidRDefault="00437049" w:rsidP="0070188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совета  №10-ПП от 28.02.2023г.</w:t>
            </w:r>
          </w:p>
        </w:tc>
        <w:tc>
          <w:tcPr>
            <w:tcW w:w="5202" w:type="dxa"/>
            <w:hideMark/>
          </w:tcPr>
          <w:p w:rsidR="00437049" w:rsidRDefault="00437049" w:rsidP="0070188F">
            <w:pPr>
              <w:adjustRightInd w:val="0"/>
              <w:ind w:left="17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37049" w:rsidRDefault="00437049" w:rsidP="0070188F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руководителя ОУ №</w:t>
            </w:r>
            <w:r w:rsidRPr="008A6E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28.02.2023г.</w:t>
            </w:r>
          </w:p>
        </w:tc>
      </w:tr>
    </w:tbl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Дополнительная общеобразовательная</w:t>
      </w: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 xml:space="preserve">общеразвивающая программа </w:t>
      </w: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2"/>
          <w:lang w:eastAsia="ru-RU"/>
        </w:rPr>
        <w:t>естественнонаучной направленности</w:t>
      </w:r>
    </w:p>
    <w:p w:rsidR="00FA1163" w:rsidRDefault="00FA1163" w:rsidP="00FA11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«Занимательная химия»</w:t>
      </w:r>
    </w:p>
    <w:p w:rsidR="00FA1163" w:rsidRPr="00A2525C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обучающихся: </w:t>
      </w:r>
      <w:r w:rsidRPr="00A252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5-16 </w:t>
      </w:r>
      <w:r w:rsidRPr="00A2525C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FA1163" w:rsidRPr="00A2525C" w:rsidRDefault="00FA1163" w:rsidP="00FA11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25C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Филева Л.П., </w:t>
      </w: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квалификационной</w:t>
      </w: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Никольское</w:t>
      </w:r>
    </w:p>
    <w:p w:rsidR="00FA1163" w:rsidRDefault="00FA1163" w:rsidP="00FA11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370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ПОЯСНИТЕЛЬНАЯ ЗАПИСКА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Нормативно правовой базой создания дополнительной общеобразовательной общеразвивающей программы «Озадаченная химия» послужили следующие документы: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 Федеральный закон «Об образовании» № 273-ФЗ от 29.12.2012 г.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       Распоряжение Правительства РФ от 4 сентября 2014 г. № 1726-р «Об утверждении Концепции развития дополнительного образования детей».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           Приказ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            Письмо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РФ от 11.12.2006 № 06-1844 «О примерных требованиях к программам дополнительного образования детей».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 За основу программы была выбрана авторская программа дополнительного образования 8–11 классы «ОЗАДАЧЕННАЯ ХИМИЯ» С. Б.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Толстожинской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учителя химии, педагога дополнительного образования центра образования № 1475 г. Москва,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[Электронный ресурс] http://him.1september.ru/view_article.php?ID=201000403</w:t>
      </w:r>
    </w:p>
    <w:p w:rsid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Направленность программы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естественнонаучная. Программа предназначена для учащихся 10 классов, проявляющих повышенный интерес к химии  и собирающихся продолжить образование в учебных заведениях естественно профиля (химико-технологические, медицинские, сельскохозяйственные вузы).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Актуальность программы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состоит в том, что 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предоставляется возможность пополнить знания, приобрести и закрепить навыки решения теоретических и, что особенно важно, практических задач по химии.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Занятия в объединении дополнительного образования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 – это среда, обеспечивающая комфортные психологические условия для индивидуального развития, раскрытия интеллектуально-творческого потенциала, социально-культурной адаптации.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</w:t>
      </w: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x-none" w:eastAsia="ru-RU"/>
        </w:rPr>
        <w:t>Объем и срок освоения программы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Продолжительность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 реализации программы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 год.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 34 час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(1 час в неделю).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x-none"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обучения: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очная, очно-заочная, дистанционная.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программы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программы.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Образовательные: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формирование умений и знаний при решении основных типов задач по химии;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формирование практических умений при решении экспериментальных задач на распознавание веществ;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Воспитательные: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формирование познавательных способностей в соответствии с логикой развития химической науки;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содействие в профориентации школьников.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Развивающие: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развивать самостоятельность, умение преодолевать трудности в учении;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развивать практические умения учащихся при выполнении практических экспериментальных задач.</w:t>
      </w:r>
    </w:p>
    <w:p w:rsid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A1163" w:rsidRDefault="00FA1163" w:rsidP="00FA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</w:t>
      </w:r>
      <w:r w:rsidRPr="00E7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деятельности: программа ориентирована на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15-16 лет, реализу</w:t>
      </w:r>
      <w:r w:rsidRPr="00E7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в течение всего учебного года. Регуля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рность занятий – 1 раз в неделю. Продолжительность занятия – 40 минут. </w:t>
      </w:r>
      <w:r w:rsidRPr="001B5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количество часов</w:t>
      </w:r>
      <w:r w:rsidRPr="001B5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1B5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формы занятий: практические работы.</w:t>
      </w:r>
    </w:p>
    <w:p w:rsidR="00FA1163" w:rsidRDefault="00FA1163" w:rsidP="00FA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программы: с 1 сентября по 31 мая (9 месяцев).</w:t>
      </w:r>
    </w:p>
    <w:p w:rsidR="00FA1163" w:rsidRPr="001B5C49" w:rsidRDefault="00FA1163" w:rsidP="00FA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 итоговое мероприятие (или защита исследовательской/проектной работы).</w:t>
      </w:r>
    </w:p>
    <w:p w:rsidR="00FA1163" w:rsidRPr="00E748D4" w:rsidRDefault="00FA1163" w:rsidP="00FA11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E74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Прохождение курса позволит учащимся достичь следующих результатов: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Личностные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расширить  знания о химической составляющей естественнонаучной картины мира, важнейших химических понятиях, законах и теориях;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совершенствовать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развить познавательные интересы;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умения работать в группе, вести дискуссию, отстаивать свою точку зрения;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>Метапредметные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показать связь химии с окружающей жизнью, с важнейшими сферами жизнедеятельности человека;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Предметные</w:t>
      </w:r>
    </w:p>
    <w:p w:rsidR="00FA1163" w:rsidRPr="00FA1163" w:rsidRDefault="00FA1163" w:rsidP="00FA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методическими рекомендациями Министерства образования и науки 2015 года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Первый уровень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научное просвещение - обеспечивает ориентацию учащихся в проблеме и соответствующие правила поведения (участие в акциях на школьном и муниципальном уровнях).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Второй уровень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научное сознание - предусматривает формирование категориального аппарата мышления учащихся. Формирование научного сознания предполагает овладение системой химических знаний и понятийным аппаратом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аписание и защита проектов на школьном и муниципальном уровнях)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Третий уровень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развитие научной культуры - приносит осознание учащимися взаимодействия "химия-человек" как ценности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аписание и защита исследовательских проектов на муниципальном и горнозаводском уровнях, участие в предметных олимпиадах, высокий уровень подготовки к ЕГЭ)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курса внеурочной деятельности.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Модуль 1. Техника безопасности работы в химической лаборатории.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(</w:t>
      </w: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 час)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Инструктаж по технике безопасности. Приемы обращения с лабораторным оборудованием.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Знакомство с лабораторным оборудованием и посудой. Работа со спиртовкой, весами, ареометрами. Мерная посуда.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Классификация реактивов по действию на  организм, хранение реактивов, обозначение на этикетках. Оформление выполнения химического эксперимента и его результатов.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Работа с химическими реактивами. Оформление выполнения эксперимента и его результатов.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Модуль 2.   Качественный анализ органических соединений.  Обнаружение функциональных групп органических и неорганических соединений. (7 часов)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  соединений.  Общая схема процесса идентификации веществ.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Качественный анализ органических 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Измерение физических констант: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хлороводорода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гидроксида натрия.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Измерение рН в растворах. Качественный элементный анализ соединений.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Обнаружение углерода, водорода, в соединениях. Качественный элементный анализ соединений.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Изучение взаимодействия органических соединений различных классов с соединениями железа (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III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Итоговое занятие по теме: Распознавание неизвестного органического вещества.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Модуль 3. Химия жизни. Синтез и исследование свойств соединений. (16 часов).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Химия и питание. Семинар.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Витамины  в продуктах питания.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Определение витаминов: А в подсолнечном масле, 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яблочном соке и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D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рыбьем жире или курином желтке.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Природные стимуляторы.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Выделение из чая кофеина. Качественная реакция на кофеин.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Органические кислоты. Свойства, строение, получение.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Получение и  изучение свойств уксусной кислоты.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Органические кислоты. Кислоты консерванты.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Изучение свойств муравьиной кислоты.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Органические кислоты в пище.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щавелевой, молочной и  кислоты. Изучение их свойств.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Углеводы. Состав, строение, свойства. Глюкоза, сахароза.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Обнаружение глюкозы в пище. Получение сахара из свеклы. Свойства сахарозы.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Углеводы в пище. Молочный сахар.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Опыты с молочным сахаром.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Углеводы. Строение, свойства, получение. Крахмал.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Получение патоки и глюкозы из крахмала. Качественная реакция на крахмал. Свойства крахмала.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Углеводы в пище. Крахмал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Определение крахмала в листьях живых растений и  маргарине.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Одноатомные спирты. Характеристика класса.  Физические свойства. Качественные реакции.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lastRenderedPageBreak/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Белки. Характеристика класса. Качественные реакции.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Определение белков в продуктах питания. Цветные реакции белков. Свойства белков.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Неорганические соединения на кухне. Соль, сода.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Качественные реакции на ионы натрия, 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хлорид-ионы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карбонат-ионы. Гидролиз солей угольной кислоты. Свойства карбоната и гидрокарбоната.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Неорганические соединения на кухне. Вода. Физические и химические свойства.  Жесткость и причины ее возникновения. Способы устранения.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Определение жесткости воды и ее устранение.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качества воды. Оценка загрязненности воды.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Определение концентрации кислорода, растворенного в воде. Определение рН воды.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Коллоидные растворы  и пища.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 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Изучение молока как эмульсии.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  итоговое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 по теме. Анализ качества прохладительных напитков.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Модуль 4. Химия в быту. Синтез и исследование свойств соединений.  (10 часов)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Моющие средства и чистящие средства. Знакомство с разнообразием, свойствами, классификацией моющих  и чистящих средств. Семинар.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безопасности со средствами бытовой химии.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Знакомство с образцами химических средств санитарии и гигиены. Изучение инструкций по применению  токсичных  веществ бытовой химии в быту.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Мыла. Состав, строение, получение.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Омыление жиров;  получение мыла. Сравнение свойств мыла со свойствами стиральных порошков.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Душистые вещества в парфюмерии, косметики, моющих средствах. Эфирные масла. Состав.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Практическое занятие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Извлечение эфирных масел из растительного материала. Перечная мята, еловое масло</w:t>
      </w:r>
    </w:p>
    <w:p w:rsidR="00FA1163" w:rsidRPr="00FA1163" w:rsidRDefault="00FA1163" w:rsidP="00FA11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BC3199" w:rsidRDefault="00BC3199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lastRenderedPageBreak/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Тематическое планирование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tbl>
      <w:tblPr>
        <w:tblW w:w="90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5627"/>
        <w:gridCol w:w="959"/>
        <w:gridCol w:w="1267"/>
      </w:tblGrid>
      <w:tr w:rsidR="00CC5F02" w:rsidRPr="00FA1163" w:rsidTr="00CC5F02">
        <w:tc>
          <w:tcPr>
            <w:tcW w:w="117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CC5F02" w:rsidRDefault="00CC5F02" w:rsidP="00FA116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CC5F02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Использование оборудования Центра образования «Точка роста»</w:t>
            </w:r>
          </w:p>
        </w:tc>
      </w:tr>
      <w:tr w:rsidR="00CC5F02" w:rsidRPr="00FA1163" w:rsidTr="00CC5F02">
        <w:tc>
          <w:tcPr>
            <w:tcW w:w="11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Техника безопасности работы в химической лаборатории.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CC5F02" w:rsidRPr="00FA1163" w:rsidTr="00CC5F02">
        <w:tc>
          <w:tcPr>
            <w:tcW w:w="11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Качественный анализ органических соединений.  Обнаружение функциональных групп органических соединений и неорганических 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ОГЭ по химии, цифровая лаборатория по химии, ноутбуки</w:t>
            </w:r>
            <w:bookmarkStart w:id="0" w:name="_GoBack"/>
            <w:bookmarkEnd w:id="0"/>
          </w:p>
        </w:tc>
      </w:tr>
      <w:tr w:rsidR="00CC5F02" w:rsidRPr="00FA1163" w:rsidTr="00CC5F02">
        <w:tc>
          <w:tcPr>
            <w:tcW w:w="11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Цифровая лаборатория по химии, ноутбуки</w:t>
            </w:r>
          </w:p>
        </w:tc>
      </w:tr>
      <w:tr w:rsidR="00CC5F02" w:rsidRPr="00FA1163" w:rsidTr="00CC5F02">
        <w:tc>
          <w:tcPr>
            <w:tcW w:w="11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4.             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 в быту. Синтез и исследование свойств соединений.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Набор ОГЭ по химии, цифровая лаборатория по химии, ноутбуки</w:t>
            </w:r>
          </w:p>
        </w:tc>
      </w:tr>
      <w:tr w:rsidR="00CC5F02" w:rsidRPr="00FA1163" w:rsidTr="00CC5F02">
        <w:tc>
          <w:tcPr>
            <w:tcW w:w="11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CC5F02" w:rsidRPr="00FA1163" w:rsidRDefault="00CC5F02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FA1163" w:rsidRPr="00FA1163" w:rsidRDefault="00FA1163" w:rsidP="00FA11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A1163" w:rsidRPr="00BC3199" w:rsidRDefault="00FA1163" w:rsidP="00BC31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tbl>
      <w:tblPr>
        <w:tblW w:w="1042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686"/>
        <w:gridCol w:w="4268"/>
        <w:gridCol w:w="4468"/>
      </w:tblGrid>
      <w:tr w:rsidR="00FA1163" w:rsidRPr="00FA1163" w:rsidTr="00FA1163">
        <w:trPr>
          <w:trHeight w:val="126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теоретического занятия.</w:t>
            </w:r>
          </w:p>
        </w:tc>
        <w:tc>
          <w:tcPr>
            <w:tcW w:w="4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A1163" w:rsidRPr="00FA1163" w:rsidTr="00FA1163">
        <w:trPr>
          <w:trHeight w:val="30"/>
        </w:trPr>
        <w:tc>
          <w:tcPr>
            <w:tcW w:w="10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Модуль 1. Техника безопасности работы в химической лаборатории.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(</w:t>
            </w: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1час)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Организационное занятие. Классификация реактивов по действию на  организм, хранение реактивов, обозначение на этикетках. Инструктаж по технике безопасности.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      </w:r>
          </w:p>
        </w:tc>
      </w:tr>
      <w:tr w:rsidR="00FA1163" w:rsidRPr="00FA1163" w:rsidTr="00FA1163">
        <w:trPr>
          <w:trHeight w:val="30"/>
        </w:trPr>
        <w:tc>
          <w:tcPr>
            <w:tcW w:w="10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Модуль 2.   Качественный анализ органических соединений.  Обнаружение функциональных групп органических соединений и неорганических . (7 часов)</w:t>
            </w:r>
          </w:p>
        </w:tc>
      </w:tr>
      <w:tr w:rsidR="00FA1163" w:rsidRPr="00FA1163" w:rsidTr="00FA1163">
        <w:trPr>
          <w:trHeight w:val="383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Качественный анализ: идентификация и обнаружение. Особенности качественного анализа органических и неорганических  соединений.  Общая 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схема процесса идентификации веществ.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Качественный анализ органических  и неорганических веществ.</w:t>
            </w:r>
          </w:p>
          <w:p w:rsidR="00FA1163" w:rsidRPr="00FA1163" w:rsidRDefault="00FA1163" w:rsidP="00FA11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Определение растворимости в воде, разбавленных растворах </w:t>
            </w:r>
            <w:proofErr w:type="spellStart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гидроксида натрия, в органических растворителях.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Измерение рН в растворах.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Качественный элементный анализ соединений.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Обнаружение углерода, водорода, серы, галогенов, азота в соединениях.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Реакции восстанавливающих сахаров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реакций восстанавливающих сахаров.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взаимодействия органических соединений различных классов с соединениями серебра.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взаимодействия органических соединений различных классов с соединениями железа (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III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 по теме.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Распознавание неизвестного органического вещества.</w:t>
            </w:r>
          </w:p>
        </w:tc>
      </w:tr>
      <w:tr w:rsidR="00FA1163" w:rsidRPr="00FA1163" w:rsidTr="00FA1163">
        <w:trPr>
          <w:trHeight w:val="290"/>
        </w:trPr>
        <w:tc>
          <w:tcPr>
            <w:tcW w:w="10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Модуль 3. Химия жизни. Синтез и исследование свойств соединений. (16 часов).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 и питание.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Семинар.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Витамины  в продуктах питания.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Определение витаминов: А в подсолнечном масле, </w:t>
            </w:r>
            <w:proofErr w:type="gramStart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</w:t>
            </w:r>
            <w:proofErr w:type="gramEnd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 яблочном соке и 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в рыбьем жире или курином желтке.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Природные стимуляторы.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Выделение из чая кофеина. Качественная реакция на кофеин.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Органические кислоты. Свойства, строение, получение.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Получение и  изучение свойств уксусной кислоты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Органические кислоты. Кислоты консерванты.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свойств муравьиной кислоты.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Органические кислоты в пище.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Получение щавелевой, молочной и  кислоты. Изучение их свойств.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Углеводы. Состав, строение, свойства. Глюкоза, сахароза.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Обнаружение глюкозы в пище. Получение сахара из свеклы. Свойства сахарозы.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Углеводы в пище. Молочный сахар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Опыты с молочным сахаром.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Углеводы. Строение, свойства, получение. Крахмал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Получение патоки и глюкозы из крахмала. Качественная реакция на крахмал. Свойства крахмала.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Углеводы в пище. Крахмал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крахмала в листьях живых растениях и маргарине.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Одноатомные спирты. Характеристика класса.  Физические свойства. Качественные реакции.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белков в продуктах питания. Цветные реакции белков. Свойства белков.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Неорганические соединения на кухне. </w:t>
            </w: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Соль, сода.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Качественные реакции на ионы натрия, </w:t>
            </w:r>
            <w:proofErr w:type="gramStart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хлорид-ионы</w:t>
            </w:r>
            <w:proofErr w:type="gramEnd"/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карбонат-ионы. Гидролиз солей угольной кислоты. Свойства карбоната и гидрокарбоната.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Неорганические соединения на кухне. Вода. Физические и химические свойства.  Жесткость и причины ее возникновения. Способы устранения. Контроль качества воды. Оценка загрязненности воды.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жесткости воды и ее устранение.</w:t>
            </w:r>
          </w:p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концентрации кислорода, растворенного в воде. Определение рН воды.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Коллоидные растворы  и пища.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молока как эмульсии.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занятие  по теме.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качества прохладительных напитков.</w:t>
            </w:r>
          </w:p>
        </w:tc>
      </w:tr>
      <w:tr w:rsidR="00FA1163" w:rsidRPr="00FA1163" w:rsidTr="00FA1163">
        <w:trPr>
          <w:trHeight w:val="438"/>
        </w:trPr>
        <w:tc>
          <w:tcPr>
            <w:tcW w:w="104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Модуль 4. Химия в быту. Синтез и исследование свойств соединений.  (10 часов)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Моющие средства и чистящие средства. Знакомство с разнообразием, свойствами, классификацией моющих  и чистящих средств.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Семинар</w:t>
            </w:r>
          </w:p>
        </w:tc>
      </w:tr>
      <w:tr w:rsidR="00FA1163" w:rsidRPr="00FA1163" w:rsidTr="00FA1163">
        <w:trPr>
          <w:trHeight w:val="3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Знакомство с образцами химических средств санитарии и гигиены. Изучение инструкций по применению  токсичных  веществ бытовой химии в быту.</w:t>
            </w:r>
          </w:p>
        </w:tc>
      </w:tr>
      <w:tr w:rsidR="00FA1163" w:rsidRPr="00FA1163" w:rsidTr="00FA1163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Мыла. Состав, строение, получение.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Омыление жиров;  получение мыла. Сравнение свойств мыла со свойствами стиральных порошков.</w:t>
            </w:r>
          </w:p>
        </w:tc>
      </w:tr>
      <w:tr w:rsidR="00FA1163" w:rsidRPr="00FA1163" w:rsidTr="00FA1163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Извлечение эфирных масел из растительного материала. Перечная мята, еловое масло.</w:t>
            </w:r>
          </w:p>
        </w:tc>
      </w:tr>
      <w:tr w:rsidR="00FA1163" w:rsidRPr="00FA1163" w:rsidTr="00FA1163">
        <w:trPr>
          <w:trHeight w:val="77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63" w:rsidRPr="00FA1163" w:rsidRDefault="00FA1163" w:rsidP="00FA1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A11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</w:t>
      </w:r>
      <w:proofErr w:type="spellEnd"/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- методический комплекс: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 Литература для учителя: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            Автор составитель Г.А.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Шипарева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Программы элективных курсов.  Химия профильное обучение 10-11 класс – М, Дрофа 2006 г.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            Е.В.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Тяглова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Исследовательская деятельность учащихся по химии – М., Глобус, 2007 г.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            И.М. Титова – Химия и искусство – М.,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Вентана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-Граф, 2007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            Артеменко А.И.,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Тикунова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И.В. Ануфриев Е.К. – Практикум по органической химии – М., Высшая школа, 2001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        О. Ольгин – Опыты без взрывов – М, Химия , 1986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            Э. Гросс, Х.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Вайсмантель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–Х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имия для любознательных – Л., Химия Ленинградское отделение, 1987 г.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П.А.Оржековский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В.Н. Давыдов, Н.А. Титов -  Творчество учащихся на практических занятиях по химии.- М.,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Аркти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1999г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Цифровые и электронные образовательные ресурсы:</w:t>
      </w:r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 Библиотека электронных наглядных и учебных пособий </w:t>
      </w:r>
      <w:hyperlink r:id="rId5" w:history="1"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www</w:t>
        </w:r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rt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            Электронные пособия библиотеки «Кирилл и Мефодий».</w:t>
      </w:r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alhimik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./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schoolchemistry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by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5.            </w:t>
      </w:r>
      <w:hyperlink r:id="rId6" w:history="1"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www</w:t>
        </w:r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.1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school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collection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edu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edu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tatar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Литература для учащихся: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 О. Ольгин – Опыты без взрывов – М, Химия , 1986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            Э. Гросс, Х.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Вайсмантель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–Х</w:t>
      </w:r>
      <w:proofErr w:type="gram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имия для любознательных – Л., Химия Ленинградское отделение, 1987 г.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             Г. 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Фелленберг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Загрязнение природной среды – М, мир, 1997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          Т.Н. Литвинова – Задачи по общей химии с медико-биологической направленностью, - Ростов-на-Дону. Феникс, 2001 г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Цифровые и электронные образовательные ресурсы:</w:t>
      </w:r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       Библиотека электронных наглядных и учебных пособий </w:t>
      </w:r>
      <w:hyperlink r:id="rId7" w:history="1"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www</w:t>
        </w:r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rt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       Электронные пособия библиотеки «Кирилл и Мефодий».</w:t>
      </w:r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alhimik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./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schoolchemistry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by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5.            </w:t>
      </w:r>
      <w:hyperlink r:id="rId8" w:history="1"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www</w:t>
        </w:r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.1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.</w:t>
        </w:r>
        <w:proofErr w:type="spellStart"/>
        <w:r w:rsidRPr="00FA1163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6.            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htpp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www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./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school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collection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edu</w:t>
      </w:r>
      <w:proofErr w:type="spellEnd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spellStart"/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  <w:proofErr w:type="spellEnd"/>
    </w:p>
    <w:p w:rsidR="00FA1163" w:rsidRPr="00FA1163" w:rsidRDefault="00FA1163" w:rsidP="00FA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7.            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edu</w:t>
      </w:r>
      <w:r w:rsidRPr="004370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tatar</w:t>
      </w:r>
      <w:r w:rsidRPr="004370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ru</w:t>
      </w:r>
    </w:p>
    <w:p w:rsidR="00FA1163" w:rsidRPr="00FA1163" w:rsidRDefault="00FA1163" w:rsidP="00FA11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A116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37049" w:rsidRDefault="00FA1163" w:rsidP="0043704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FA116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="00437049" w:rsidRPr="0014045F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437049" w:rsidRPr="003C7663" w:rsidRDefault="00437049" w:rsidP="00437049">
      <w:pPr>
        <w:widowControl w:val="0"/>
        <w:autoSpaceDE w:val="0"/>
        <w:autoSpaceDN w:val="0"/>
        <w:adjustRightInd w:val="0"/>
        <w:spacing w:after="0" w:line="408" w:lineRule="atLeast"/>
        <w:ind w:right="432"/>
        <w:rPr>
          <w:rFonts w:ascii="Times New Roman" w:eastAsia="Times New Roman" w:hAnsi="Times New Roman"/>
          <w:color w:val="000000"/>
          <w:sz w:val="24"/>
        </w:rPr>
      </w:pPr>
      <w:r w:rsidRPr="003C7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занятиях используется оборудование </w:t>
      </w:r>
      <w:r w:rsidRPr="00C330C6">
        <w:rPr>
          <w:rFonts w:ascii="Times New Roman" w:eastAsia="Times New Roman" w:hAnsi="Times New Roman"/>
          <w:color w:val="000000"/>
          <w:sz w:val="24"/>
        </w:rPr>
        <w:t>Центра образования естественно-научной и технологической направленности «Точка роста»</w:t>
      </w:r>
      <w:r w:rsidRPr="003C7663">
        <w:rPr>
          <w:rFonts w:ascii="Times New Roman" w:eastAsia="Times New Roman" w:hAnsi="Times New Roman"/>
          <w:color w:val="000000"/>
          <w:sz w:val="24"/>
        </w:rPr>
        <w:t xml:space="preserve"> - </w:t>
      </w:r>
      <w:r w:rsidRPr="003C7663">
        <w:rPr>
          <w:rFonts w:ascii="Cambria" w:hAnsi="Cambria" w:cs="Cambria"/>
        </w:rPr>
        <w:t>н</w:t>
      </w:r>
      <w:r>
        <w:rPr>
          <w:rFonts w:ascii="Cambria" w:hAnsi="Cambria" w:cs="Cambria"/>
        </w:rPr>
        <w:t>оутбуки, цифровая лаборатория по химии, набор ОГЭ по химии.</w:t>
      </w:r>
    </w:p>
    <w:p w:rsidR="00CE098B" w:rsidRPr="00FA1163" w:rsidRDefault="00CC5F02" w:rsidP="00FA1163">
      <w:pPr>
        <w:rPr>
          <w:rFonts w:ascii="Times New Roman" w:hAnsi="Times New Roman" w:cs="Times New Roman"/>
          <w:sz w:val="24"/>
          <w:szCs w:val="24"/>
        </w:rPr>
      </w:pPr>
    </w:p>
    <w:sectPr w:rsidR="00CE098B" w:rsidRPr="00FA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63"/>
    <w:rsid w:val="00437049"/>
    <w:rsid w:val="005C0FF3"/>
    <w:rsid w:val="008B302F"/>
    <w:rsid w:val="00B34605"/>
    <w:rsid w:val="00BC3199"/>
    <w:rsid w:val="00CC5F02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september.ru/" TargetMode="External"/><Relationship Id="rId5" Type="http://schemas.openxmlformats.org/officeDocument/2006/relationships/hyperlink" Target="http://www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2022-10-10T09:50:00Z</cp:lastPrinted>
  <dcterms:created xsi:type="dcterms:W3CDTF">2022-09-13T13:48:00Z</dcterms:created>
  <dcterms:modified xsi:type="dcterms:W3CDTF">2023-07-28T10:32:00Z</dcterms:modified>
</cp:coreProperties>
</file>